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ATD Bay Colonies Board Meeting Minutes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September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7:30AM-9:00AM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Attendees: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Lisa Robbins, Catherine Thenault, Brian Lopes, Patrick Kelley, Wendy Picard, Judy Nabb, Michael Merline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Absent: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Peter Ward, Chris Forcino, Jay Latourneau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meeting to order at 7:37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the August 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2021 meeting were approved with no changes. Motion by Lisa, seconded by Patrick.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Wendy: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Karen Freedman has tended her resignation as Past President. Connor has agreed to fill the role. The bylaws may need to be reviewed.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2020-2021 Annual Report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been completed and distributed.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Orientation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Judy has started a RISE module for orientation. Please review the module and add pictures. Suggested that this be presented 15-20 minutes before a regular meeting on a quarterly basis, and include some networking.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Communications (Brian)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2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 registration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set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2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Website refresh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reviewed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8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(Lisa):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new member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2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Patrick sent 2020-2021 Finances to be reviewed by Mass Chapter.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Waiting for them to complete the review. 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22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Financial Position was a decrease of $1254.47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Event Pass: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2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Catherine will update AIPSO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about the special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event pass. Wendy will talk to Jay about this for FM Global. Discussed setting up a QR code that would link to a form. Pilot – Lisa will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an invoice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full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amount.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2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Event pass will be for remaining meetings in year.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(Chris)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Regional Event page is out of date; Brian will reach out to NAC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the next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meeting.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talk events talking points, please edit and review for Wendy. This will be sent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as an 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after September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meeting.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(Judy) –A meeting with Crossroads has been set for September 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 from NAC August Meeting.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NAC meeting discussed how to embed DEI lens in board decisions.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III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Programming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A pre-meeting has been scheduled with Anne Lipsitz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All should update the tracking spreadsheet.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IV Adjourn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8:59am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V Next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Planning Meeting for October Programming – 9/7 11-Noon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Crossroads Meeting 9/14 3:00-4:00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Meeting 10/1 7:30-9:00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0" w:firstLine="0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720" w:firstLine="0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1440" w:firstLine="0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2160" w:firstLine="0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2880" w:firstLine="0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3600" w:firstLine="0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9372D6"/>
    <w:pPr>
      <w:keepNext w:val="1"/>
      <w:keepLines w:val="1"/>
      <w:numPr>
        <w:numId w:val="2"/>
      </w:numPr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4409F4"/>
    <w:pPr>
      <w:keepNext w:val="1"/>
      <w:keepLines w:val="1"/>
      <w:numPr>
        <w:ilvl w:val="1"/>
        <w:numId w:val="2"/>
      </w:numPr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4409F4"/>
    <w:pPr>
      <w:keepNext w:val="1"/>
      <w:keepLines w:val="1"/>
      <w:numPr>
        <w:ilvl w:val="2"/>
        <w:numId w:val="2"/>
      </w:numPr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4409F4"/>
    <w:pPr>
      <w:keepNext w:val="1"/>
      <w:keepLines w:val="1"/>
      <w:numPr>
        <w:ilvl w:val="3"/>
        <w:numId w:val="2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4409F4"/>
    <w:pPr>
      <w:keepNext w:val="1"/>
      <w:keepLines w:val="1"/>
      <w:numPr>
        <w:ilvl w:val="4"/>
        <w:numId w:val="2"/>
      </w:numPr>
      <w:spacing w:after="0"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4409F4"/>
    <w:pPr>
      <w:keepNext w:val="1"/>
      <w:keepLines w:val="1"/>
      <w:numPr>
        <w:ilvl w:val="5"/>
        <w:numId w:val="2"/>
      </w:numPr>
      <w:spacing w:after="0" w:before="40"/>
      <w:outlineLvl w:val="5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4409F4"/>
    <w:pPr>
      <w:keepNext w:val="1"/>
      <w:keepLines w:val="1"/>
      <w:numPr>
        <w:ilvl w:val="6"/>
        <w:numId w:val="2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4409F4"/>
    <w:pPr>
      <w:keepNext w:val="1"/>
      <w:keepLines w:val="1"/>
      <w:numPr>
        <w:ilvl w:val="7"/>
        <w:numId w:val="2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4409F4"/>
    <w:pPr>
      <w:keepNext w:val="1"/>
      <w:keepLines w:val="1"/>
      <w:numPr>
        <w:ilvl w:val="8"/>
        <w:numId w:val="2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C17B6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C17B68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C17B68"/>
  </w:style>
  <w:style w:type="paragraph" w:styleId="Title">
    <w:name w:val="Title"/>
    <w:basedOn w:val="Normal"/>
    <w:next w:val="Normal"/>
    <w:link w:val="TitleChar"/>
    <w:uiPriority w:val="10"/>
    <w:qFormat w:val="1"/>
    <w:rsid w:val="006055F8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055F8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372D6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4409F4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4409F4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4409F4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4409F4"/>
    <w:rPr>
      <w:rFonts w:asciiTheme="majorHAnsi" w:cstheme="majorBidi" w:eastAsiaTheme="majorEastAsia" w:hAnsiTheme="majorHAnsi"/>
      <w:color w:val="2f5496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4409F4"/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4409F4"/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4409F4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4409F4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ListParagraph">
    <w:name w:val="List Paragraph"/>
    <w:basedOn w:val="Normal"/>
    <w:uiPriority w:val="34"/>
    <w:qFormat w:val="1"/>
    <w:rsid w:val="000060A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D0XgVF1hsL7PMJ/N0uD8rOcCw==">AMUW2mXZqZ37bAzRc1EaqJfRIiuMyzGzH95CH977Bq+E876X9hrSoduMS2JdFamZ6vW/kchboiWfglziBQRsx9zj1Kcim66YYz8uJuVSiCVakNCChVASZGM=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2021-09-10T03:57:00Z</dcterms:created>
  <dc:creator>Thenault, Catherine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0x0101003B41C6B3147F3647B78778F925A5AAC8</vt:lpwstr>
  </property>
</Properties>
</file>