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October 6, 2023 | 8:30AM - 10:00AM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 Catherine, Miko, Brian, Peter, Lisa, Rod, Elizabeth, Heather, Michael, Dayne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Call to order:</w:t>
      </w:r>
      <w:r w:rsidDel="00000000" w:rsidR="00000000" w:rsidRPr="00000000">
        <w:rPr>
          <w:rtl w:val="0"/>
        </w:rPr>
        <w:t xml:space="preserve">  8:34AM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minutes: </w:t>
      </w:r>
      <w:r w:rsidDel="00000000" w:rsidR="00000000" w:rsidRPr="00000000">
        <w:rPr>
          <w:rtl w:val="0"/>
        </w:rPr>
        <w:t xml:space="preserve"> Lisa and Peter 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Cultivating Sponsorship Relations (Michael/Heather - 10)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Speaker shared a creative way to utilize sponsorships through leveraging ChatCPT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Connect with other chapters to see how they do it; do they have a sponsorship sheet we could reference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Needs to be simple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What’s important to us - be clear on our expectations for how we can use sponsorships (membership, engagements, space, monetary)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Sponsorship Committee</w:t>
      </w:r>
      <w:r w:rsidDel="00000000" w:rsidR="00000000" w:rsidRPr="00000000">
        <w:rPr>
          <w:rtl w:val="0"/>
        </w:rPr>
        <w:t xml:space="preserve"> - Michael, Heather, Rod, Peter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Business Outreach Update (Rod - 10)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Put together a plan to reach out to corporate organizations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Connecting with IGT next week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Communication: Will be sending out email blasts to these organizations to share benefits and advantages of becoming a member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Goal of a corporate membership - increase membership &amp; revenue - potential to have events onsite 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hd w:fill="ffffff" w:val="clear"/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“We’d like to invite your learning organization to become a member” 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hd w:fill="ffffff" w:val="clear"/>
        <w:spacing w:line="360" w:lineRule="auto"/>
        <w:ind w:left="216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Change membership to engagement??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Look into creating “lists” in WA for sending out specific types of email blasts; ability to categorize based on specific fields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Next steps: </w:t>
      </w:r>
      <w:r w:rsidDel="00000000" w:rsidR="00000000" w:rsidRPr="00000000">
        <w:rPr>
          <w:rtl w:val="0"/>
        </w:rPr>
        <w:t xml:space="preserve">start small with the contacts that we already have and send out email next week 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shd w:fill="ffffff" w:val="clear"/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Bullet or have link to additional opportunities (Employee learning week, lunch &amp; learns, etc.)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Distribution list for archived members?</w:t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Project Review (Brian - 35)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hd w:fill="ffffff" w:val="clear"/>
        <w:spacing w:line="360" w:lineRule="auto"/>
        <w:ind w:left="1440" w:hanging="360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Project Tracker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shd w:fill="ffffff" w:val="clear"/>
        <w:spacing w:line="36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Name Change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hd w:fill="ffffff" w:val="clear"/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CARE Report 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hd w:fill="ffffff" w:val="clear"/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Operating Plan 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hd w:fill="ffffff" w:val="clear"/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Employee Learning Week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shd w:fill="ffffff" w:val="clear"/>
        <w:spacing w:line="360" w:lineRule="auto"/>
        <w:ind w:left="288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Employee Learning Week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2"/>
        </w:numPr>
        <w:shd w:fill="ffffff" w:val="clear"/>
        <w:spacing w:line="360" w:lineRule="auto"/>
        <w:ind w:left="2880" w:hanging="360"/>
      </w:pPr>
      <w:r w:rsidDel="00000000" w:rsidR="00000000" w:rsidRPr="00000000">
        <w:rPr>
          <w:rtl w:val="0"/>
        </w:rPr>
        <w:t xml:space="preserve">Promote general learning; L&amp;D and ID education; </w:t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shd w:fill="ffffff" w:val="clear"/>
        <w:spacing w:line="360" w:lineRule="auto"/>
        <w:ind w:left="2880" w:hanging="360"/>
      </w:pPr>
      <w:r w:rsidDel="00000000" w:rsidR="00000000" w:rsidRPr="00000000">
        <w:rPr>
          <w:rtl w:val="0"/>
        </w:rPr>
        <w:t xml:space="preserve">Share real word examples of employee learning (Susan from Citizens - Chief of HR)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Event | New England Area Conference 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10/20 (Great Wolf Lodge, Fitchburg MA)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hd w:fill="ffffff" w:val="clear"/>
        <w:spacing w:before="100" w:line="276" w:lineRule="auto"/>
        <w:ind w:left="720" w:hanging="360"/>
      </w:pPr>
      <w:r w:rsidDel="00000000" w:rsidR="00000000" w:rsidRPr="00000000">
        <w:rPr>
          <w:rtl w:val="0"/>
        </w:rPr>
        <w:t xml:space="preserve">POC: Board </w:t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shd w:fill="ffffff" w:val="clear"/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Event: NEAC (promote this event for members) </w:t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shd w:fill="ffffff" w:val="clear"/>
        <w:spacing w:after="0" w:afterAutospacing="0" w:line="276" w:lineRule="auto"/>
        <w:ind w:left="1440" w:hanging="360"/>
      </w:pPr>
      <w:r w:rsidDel="00000000" w:rsidR="00000000" w:rsidRPr="00000000">
        <w:rPr>
          <w:rtl w:val="0"/>
        </w:rPr>
        <w:t xml:space="preserve">Raffle Basket - NEAC Chapter Display </w:t>
      </w:r>
    </w:p>
    <w:p w:rsidR="00000000" w:rsidDel="00000000" w:rsidP="00000000" w:rsidRDefault="00000000" w:rsidRPr="00000000" w14:paraId="0000002B">
      <w:pPr>
        <w:numPr>
          <w:ilvl w:val="2"/>
          <w:numId w:val="6"/>
        </w:numPr>
        <w:shd w:fill="ffffff" w:val="clear"/>
        <w:spacing w:after="0" w:afterAutospacing="0" w:line="276" w:lineRule="auto"/>
        <w:ind w:left="2160" w:hanging="360"/>
      </w:pPr>
      <w:r w:rsidDel="00000000" w:rsidR="00000000" w:rsidRPr="00000000">
        <w:rPr>
          <w:rtl w:val="0"/>
        </w:rPr>
        <w:t xml:space="preserve">Look into items 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shd w:fill="ffffff" w:val="clear"/>
        <w:spacing w:after="0" w:afterAutospacing="0" w:line="276" w:lineRule="auto"/>
        <w:ind w:left="1440" w:hanging="360"/>
      </w:pPr>
      <w:r w:rsidDel="00000000" w:rsidR="00000000" w:rsidRPr="00000000">
        <w:rPr>
          <w:rtl w:val="0"/>
        </w:rPr>
        <w:t xml:space="preserve">ATD Bay Colonies Booth</w:t>
      </w:r>
    </w:p>
    <w:p w:rsidR="00000000" w:rsidDel="00000000" w:rsidP="00000000" w:rsidRDefault="00000000" w:rsidRPr="00000000" w14:paraId="0000002D">
      <w:pPr>
        <w:numPr>
          <w:ilvl w:val="2"/>
          <w:numId w:val="6"/>
        </w:numPr>
        <w:shd w:fill="ffffff" w:val="clear"/>
        <w:spacing w:after="0" w:afterAutospacing="0" w:line="276" w:lineRule="auto"/>
        <w:ind w:left="2160" w:hanging="360"/>
      </w:pPr>
      <w:r w:rsidDel="00000000" w:rsidR="00000000" w:rsidRPr="00000000">
        <w:rPr>
          <w:rtl w:val="0"/>
        </w:rPr>
        <w:t xml:space="preserve">ATD swag </w:t>
      </w:r>
    </w:p>
    <w:p w:rsidR="00000000" w:rsidDel="00000000" w:rsidP="00000000" w:rsidRDefault="00000000" w:rsidRPr="00000000" w14:paraId="0000002E">
      <w:pPr>
        <w:numPr>
          <w:ilvl w:val="2"/>
          <w:numId w:val="6"/>
        </w:numPr>
        <w:shd w:fill="ffffff" w:val="clear"/>
        <w:spacing w:after="0" w:afterAutospacing="0" w:line="276" w:lineRule="auto"/>
        <w:ind w:left="2160" w:hanging="360"/>
      </w:pPr>
      <w:r w:rsidDel="00000000" w:rsidR="00000000" w:rsidRPr="00000000">
        <w:rPr>
          <w:rtl w:val="0"/>
        </w:rPr>
        <w:t xml:space="preserve">Learnapalooza sign at booth - need an easel / print on matte board</w:t>
      </w:r>
    </w:p>
    <w:p w:rsidR="00000000" w:rsidDel="00000000" w:rsidP="00000000" w:rsidRDefault="00000000" w:rsidRPr="00000000" w14:paraId="0000002F">
      <w:pPr>
        <w:numPr>
          <w:ilvl w:val="2"/>
          <w:numId w:val="6"/>
        </w:numPr>
        <w:shd w:fill="ffffff" w:val="clear"/>
        <w:spacing w:after="0" w:afterAutospacing="0" w:line="276" w:lineRule="auto"/>
        <w:ind w:left="2160" w:hanging="360"/>
      </w:pPr>
      <w:r w:rsidDel="00000000" w:rsidR="00000000" w:rsidRPr="00000000">
        <w:rPr>
          <w:rtl w:val="0"/>
        </w:rPr>
        <w:t xml:space="preserve">Will need someone stationed at the table 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shd w:fill="ffffff" w:val="clear"/>
        <w:spacing w:after="120" w:line="276" w:lineRule="auto"/>
        <w:ind w:left="1440" w:hanging="360"/>
      </w:pPr>
      <w:r w:rsidDel="00000000" w:rsidR="00000000" w:rsidRPr="00000000">
        <w:rPr>
          <w:rtl w:val="0"/>
        </w:rPr>
        <w:t xml:space="preserve">NEAC schedule will be going live this week</w:t>
      </w:r>
    </w:p>
    <w:p w:rsidR="00000000" w:rsidDel="00000000" w:rsidP="00000000" w:rsidRDefault="00000000" w:rsidRPr="00000000" w14:paraId="00000031">
      <w:pPr>
        <w:shd w:fill="ffffff" w:val="clear"/>
        <w:spacing w:after="120" w:line="276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120" w:before="100" w:line="276" w:lineRule="auto"/>
        <w:rPr/>
      </w:pPr>
      <w:r w:rsidDel="00000000" w:rsidR="00000000" w:rsidRPr="00000000">
        <w:rPr>
          <w:b w:val="1"/>
          <w:rtl w:val="0"/>
        </w:rPr>
        <w:t xml:space="preserve">October BSL Event | </w:t>
      </w:r>
      <w:r w:rsidDel="00000000" w:rsidR="00000000" w:rsidRPr="00000000">
        <w:rPr>
          <w:rtl w:val="0"/>
        </w:rPr>
        <w:t xml:space="preserve">10/27 @ 12:00 - 1:00PM 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hd w:fill="ffffff" w:val="clear"/>
        <w:spacing w:after="0" w:afterAutospacing="0" w:before="100" w:line="276" w:lineRule="auto"/>
        <w:ind w:left="720" w:hanging="360"/>
      </w:pPr>
      <w:r w:rsidDel="00000000" w:rsidR="00000000" w:rsidRPr="00000000">
        <w:rPr>
          <w:rtl w:val="0"/>
        </w:rPr>
        <w:t xml:space="preserve">POC: Catherine Thenault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hd w:fill="ffffff" w:val="clear"/>
        <w:spacing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Topic: Storytelling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hd w:fill="ffffff" w:val="clear"/>
        <w:spacing w:after="120" w:line="276" w:lineRule="auto"/>
        <w:ind w:left="720" w:hanging="360"/>
      </w:pPr>
      <w:r w:rsidDel="00000000" w:rsidR="00000000" w:rsidRPr="00000000">
        <w:rPr>
          <w:rtl w:val="0"/>
        </w:rPr>
        <w:t xml:space="preserve">Update Project Tracker 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Updates (All - 25):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b w:val="1"/>
          <w:rtl w:val="0"/>
        </w:rPr>
        <w:t xml:space="preserve">Finances</w:t>
      </w:r>
      <w:r w:rsidDel="00000000" w:rsidR="00000000" w:rsidRPr="00000000">
        <w:rPr>
          <w:rtl w:val="0"/>
        </w:rPr>
        <w:t xml:space="preserve"> - All reports are located on the Google Drive; doing a spreadsheet analysis to review revenue for the different events; still working on the budget for 2023-2024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b w:val="1"/>
          <w:rtl w:val="0"/>
        </w:rPr>
        <w:t xml:space="preserve">Member Engagement </w:t>
      </w:r>
      <w:r w:rsidDel="00000000" w:rsidR="00000000" w:rsidRPr="00000000">
        <w:rPr>
          <w:rtl w:val="0"/>
        </w:rPr>
        <w:t xml:space="preserve">- no updates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b w:val="1"/>
          <w:rtl w:val="0"/>
        </w:rPr>
        <w:t xml:space="preserve">Communications </w:t>
      </w:r>
      <w:r w:rsidDel="00000000" w:rsidR="00000000" w:rsidRPr="00000000">
        <w:rPr>
          <w:rtl w:val="0"/>
        </w:rPr>
        <w:t xml:space="preserve">- newsletter templates discrepancy; add new ChatGPT link to newsletter for November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Marketing - </w:t>
      </w:r>
      <w:r w:rsidDel="00000000" w:rsidR="00000000" w:rsidRPr="00000000">
        <w:rPr>
          <w:rtl w:val="0"/>
        </w:rPr>
        <w:t xml:space="preserve">no updates; up to about 414 followers on LinkedIn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&amp; Analytics </w:t>
      </w:r>
      <w:r w:rsidDel="00000000" w:rsidR="00000000" w:rsidRPr="00000000">
        <w:rPr>
          <w:rtl w:val="0"/>
        </w:rPr>
        <w:t xml:space="preserve">- email response rate is highest in the first week of being sent; NEAC announcement email is the highest open rate (46%). Sept. Networking event rated 5/5.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Operations </w:t>
      </w:r>
      <w:r w:rsidDel="00000000" w:rsidR="00000000" w:rsidRPr="00000000">
        <w:rPr>
          <w:rtl w:val="0"/>
        </w:rPr>
        <w:t xml:space="preserve">- no updates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276" w:lineRule="auto"/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Professional Development </w:t>
      </w:r>
      <w:r w:rsidDel="00000000" w:rsidR="00000000" w:rsidRPr="00000000">
        <w:rPr>
          <w:color w:val="222222"/>
          <w:highlight w:val="white"/>
          <w:rtl w:val="0"/>
        </w:rPr>
        <w:t xml:space="preserve">- programming is on track; will be focusing on the Charity &amp; Cheer event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276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Org. Strategy</w:t>
      </w:r>
      <w:r w:rsidDel="00000000" w:rsidR="00000000" w:rsidRPr="00000000">
        <w:rPr>
          <w:color w:val="222222"/>
          <w:highlight w:val="white"/>
          <w:rtl w:val="0"/>
        </w:rPr>
        <w:t xml:space="preserve"> - no updates </w:t>
      </w:r>
    </w:p>
    <w:p w:rsidR="00000000" w:rsidDel="00000000" w:rsidP="00000000" w:rsidRDefault="00000000" w:rsidRPr="00000000" w14:paraId="00000040">
      <w:pPr>
        <w:shd w:fill="ffffff" w:val="clear"/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Upcoming Dates: 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10/20 - NEAC 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hd w:fill="ffffff" w:val="clear"/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10/27 - BSL: Storytelling 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hd w:fill="ffffff" w:val="clear"/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11/3 - Board Meeting  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hd w:fill="ffffff" w:val="clear"/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11/8 - ChatGPT for L&amp;D (virtual)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Need Event Planner details updated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hd w:fill="ffffff" w:val="clear"/>
        <w:spacing w:after="120" w:line="240" w:lineRule="auto"/>
        <w:ind w:left="720" w:hanging="360"/>
      </w:pPr>
      <w:r w:rsidDel="00000000" w:rsidR="00000000" w:rsidRPr="00000000">
        <w:rPr>
          <w:rtl w:val="0"/>
        </w:rPr>
        <w:t xml:space="preserve">11/13 - NAC Area Call </w:t>
      </w:r>
    </w:p>
    <w:p w:rsidR="00000000" w:rsidDel="00000000" w:rsidP="00000000" w:rsidRDefault="00000000" w:rsidRPr="00000000" w14:paraId="00000046">
      <w:pPr>
        <w:shd w:fill="ffffff" w:val="clear"/>
        <w:spacing w:after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Meeting adjourned:</w:t>
      </w:r>
      <w:r w:rsidDel="00000000" w:rsidR="00000000" w:rsidRPr="00000000">
        <w:rPr>
          <w:rtl w:val="0"/>
        </w:rPr>
        <w:t xml:space="preserve"> 10:00AM</w:t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GLpbL5ZlEcdvaddwqxUHRYng9Aj8H9lW/edit?usp=drive_link&amp;ouid=112267847912576501568&amp;rtpof=true&amp;sd=true" TargetMode="External"/><Relationship Id="rId7" Type="http://schemas.openxmlformats.org/officeDocument/2006/relationships/hyperlink" Target="https://www.td.org/about/employee-learning-week?lid=nv2chg1f63ro" TargetMode="External"/><Relationship Id="rId8" Type="http://schemas.openxmlformats.org/officeDocument/2006/relationships/hyperlink" Target="https://docs.google.com/document/u/0/d/1cd0SRPfwJkxGonQPPNapHGeAcUn1S_WEVejhzdYU1I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